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59" w:rsidRDefault="00202082" w:rsidP="00202082">
      <w:pPr>
        <w:spacing w:after="0" w:line="240" w:lineRule="auto"/>
        <w:rPr>
          <w:rFonts w:ascii="HebarU" w:hAnsi="HebarU"/>
          <w:sz w:val="20"/>
          <w:szCs w:val="20"/>
        </w:rPr>
      </w:pPr>
      <w:r w:rsidRPr="00202082">
        <w:rPr>
          <w:rFonts w:ascii="HebarU" w:hAnsi="HebarU"/>
          <w:sz w:val="20"/>
          <w:szCs w:val="20"/>
        </w:rPr>
        <w:t>Саниране на сгради:</w:t>
      </w:r>
    </w:p>
    <w:p w:rsidR="00202082" w:rsidRPr="00202082" w:rsidRDefault="00202082" w:rsidP="00202082">
      <w:pPr>
        <w:spacing w:after="0" w:line="240" w:lineRule="auto"/>
        <w:rPr>
          <w:rFonts w:ascii="HebarU" w:hAnsi="HebarU"/>
          <w:sz w:val="20"/>
          <w:szCs w:val="20"/>
        </w:rPr>
      </w:pPr>
    </w:p>
    <w:p w:rsidR="00202082" w:rsidRPr="00202082" w:rsidRDefault="00202082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 w:rsidRPr="00202082">
        <w:rPr>
          <w:rFonts w:ascii="HebarU" w:hAnsi="HebarU"/>
          <w:sz w:val="20"/>
          <w:szCs w:val="20"/>
        </w:rPr>
        <w:t>1. Проблемни моменти:</w:t>
      </w:r>
    </w:p>
    <w:p w:rsidR="00202082" w:rsidRDefault="00202082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 w:rsidRPr="00202082">
        <w:rPr>
          <w:rFonts w:ascii="HebarU" w:hAnsi="HebarU"/>
          <w:sz w:val="20"/>
          <w:szCs w:val="20"/>
        </w:rPr>
        <w:t>1.1.</w:t>
      </w:r>
      <w:r>
        <w:rPr>
          <w:rFonts w:ascii="HebarU" w:hAnsi="HebarU"/>
          <w:sz w:val="20"/>
          <w:szCs w:val="20"/>
        </w:rPr>
        <w:t xml:space="preserve"> Възлагане на санирането на инженеринг: при този начин на възлагане на обществената поръчка, поради стремежа на спечелили я да постигне максимално високи финансови резултати, ще бъдат извъ</w:t>
      </w:r>
      <w:r>
        <w:rPr>
          <w:rFonts w:ascii="HebarU" w:hAnsi="HebarU"/>
          <w:sz w:val="20"/>
          <w:szCs w:val="20"/>
        </w:rPr>
        <w:t>р</w:t>
      </w:r>
      <w:r>
        <w:rPr>
          <w:rFonts w:ascii="HebarU" w:hAnsi="HebarU"/>
          <w:sz w:val="20"/>
          <w:szCs w:val="20"/>
        </w:rPr>
        <w:t>шени обследвания и изработени проекти, които ще са подчинени на това условие, а не на максимално доброто качество и на максимално висок ефект от санирането.</w:t>
      </w:r>
    </w:p>
    <w:p w:rsidR="00202082" w:rsidRDefault="00202082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>
        <w:rPr>
          <w:rFonts w:ascii="HebarU" w:hAnsi="HebarU"/>
          <w:sz w:val="20"/>
          <w:szCs w:val="20"/>
        </w:rPr>
        <w:t>1.2. Възлагането на обществените поръчки, които са свързани със саниране, с критерий „най-ниска цена” – класирането на участниците по този показател във всички случаи ще доведе до ниско качество на и</w:t>
      </w:r>
      <w:r>
        <w:rPr>
          <w:rFonts w:ascii="HebarU" w:hAnsi="HebarU"/>
          <w:sz w:val="20"/>
          <w:szCs w:val="20"/>
        </w:rPr>
        <w:t>з</w:t>
      </w:r>
      <w:r>
        <w:rPr>
          <w:rFonts w:ascii="HebarU" w:hAnsi="HebarU"/>
          <w:sz w:val="20"/>
          <w:szCs w:val="20"/>
        </w:rPr>
        <w:t>пълнение на поръчките, т.е. няма да се достигнат показателите, поставени като цел на санирането.</w:t>
      </w:r>
    </w:p>
    <w:p w:rsidR="00397AE5" w:rsidRDefault="00202082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>
        <w:rPr>
          <w:rFonts w:ascii="HebarU" w:hAnsi="HebarU"/>
          <w:sz w:val="20"/>
          <w:szCs w:val="20"/>
        </w:rPr>
        <w:t xml:space="preserve">1.3. </w:t>
      </w:r>
    </w:p>
    <w:p w:rsidR="00397AE5" w:rsidRDefault="00397AE5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>
        <w:rPr>
          <w:rFonts w:ascii="HebarU" w:hAnsi="HebarU"/>
          <w:sz w:val="20"/>
          <w:szCs w:val="20"/>
        </w:rPr>
        <w:t>2. Въпросите, които са свързани с проблемните моменти искаме да зададем към кмета на гр.Пловдив.</w:t>
      </w:r>
    </w:p>
    <w:p w:rsidR="00397AE5" w:rsidRDefault="00397AE5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>
        <w:rPr>
          <w:rFonts w:ascii="HebarU" w:hAnsi="HebarU"/>
          <w:sz w:val="20"/>
          <w:szCs w:val="20"/>
        </w:rPr>
        <w:t>3. Според нас е необходимо да бъдат поканени представители на общинските администрации, БААИК, КИИП и КАБ.</w:t>
      </w:r>
    </w:p>
    <w:p w:rsidR="00397AE5" w:rsidRDefault="00397AE5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>
        <w:rPr>
          <w:rFonts w:ascii="HebarU" w:hAnsi="HebarU"/>
          <w:sz w:val="20"/>
          <w:szCs w:val="20"/>
        </w:rPr>
        <w:t>4. Във форума биха имали интерес да се включат наши членове и фирми, които се занимават с обсле</w:t>
      </w:r>
      <w:r>
        <w:rPr>
          <w:rFonts w:ascii="HebarU" w:hAnsi="HebarU"/>
          <w:sz w:val="20"/>
          <w:szCs w:val="20"/>
        </w:rPr>
        <w:t>д</w:t>
      </w:r>
      <w:r>
        <w:rPr>
          <w:rFonts w:ascii="HebarU" w:hAnsi="HebarU"/>
          <w:sz w:val="20"/>
          <w:szCs w:val="20"/>
        </w:rPr>
        <w:t>ване на сградите, с проектиране и с оценка на съответствието на инвестиционни проекти и с упражняв</w:t>
      </w:r>
      <w:r>
        <w:rPr>
          <w:rFonts w:ascii="HebarU" w:hAnsi="HebarU"/>
          <w:sz w:val="20"/>
          <w:szCs w:val="20"/>
        </w:rPr>
        <w:t>а</w:t>
      </w:r>
      <w:r>
        <w:rPr>
          <w:rFonts w:ascii="HebarU" w:hAnsi="HebarU"/>
          <w:sz w:val="20"/>
          <w:szCs w:val="20"/>
        </w:rPr>
        <w:t>не на строителен надзор.</w:t>
      </w:r>
    </w:p>
    <w:p w:rsidR="00397AE5" w:rsidRDefault="00397AE5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>
        <w:rPr>
          <w:rFonts w:ascii="HebarU" w:hAnsi="HebarU"/>
          <w:sz w:val="20"/>
          <w:szCs w:val="20"/>
        </w:rPr>
        <w:t>5. Присъствието на посочените по-горе ще осигурим чрез персонално уведомяване за срещите, за техния предмет, за техните цели и задачи и за участниците в тях.</w:t>
      </w:r>
    </w:p>
    <w:p w:rsidR="00397AE5" w:rsidRDefault="00397AE5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>
        <w:rPr>
          <w:rFonts w:ascii="HebarU" w:hAnsi="HebarU"/>
          <w:sz w:val="20"/>
          <w:szCs w:val="20"/>
        </w:rPr>
        <w:t>6. Вестник „Марица” може да бъде полезен при организиране на събитието чрез популяризация(в няко</w:t>
      </w:r>
      <w:r>
        <w:rPr>
          <w:rFonts w:ascii="HebarU" w:hAnsi="HebarU"/>
          <w:sz w:val="20"/>
          <w:szCs w:val="20"/>
        </w:rPr>
        <w:t>л</w:t>
      </w:r>
      <w:r>
        <w:rPr>
          <w:rFonts w:ascii="HebarU" w:hAnsi="HebarU"/>
          <w:sz w:val="20"/>
          <w:szCs w:val="20"/>
        </w:rPr>
        <w:t>ко последователни броя както в книжното издание, така и в електронното издание) на събитието, на н</w:t>
      </w:r>
      <w:r>
        <w:rPr>
          <w:rFonts w:ascii="HebarU" w:hAnsi="HebarU"/>
          <w:sz w:val="20"/>
          <w:szCs w:val="20"/>
        </w:rPr>
        <w:t>е</w:t>
      </w:r>
      <w:r>
        <w:rPr>
          <w:rFonts w:ascii="HebarU" w:hAnsi="HebarU"/>
          <w:sz w:val="20"/>
          <w:szCs w:val="20"/>
        </w:rPr>
        <w:t>говите теми, на неговите участници и на поставените пред вестника въпроси от читатели, които са свъ</w:t>
      </w:r>
      <w:r>
        <w:rPr>
          <w:rFonts w:ascii="HebarU" w:hAnsi="HebarU"/>
          <w:sz w:val="20"/>
          <w:szCs w:val="20"/>
        </w:rPr>
        <w:t>р</w:t>
      </w:r>
      <w:r>
        <w:rPr>
          <w:rFonts w:ascii="HebarU" w:hAnsi="HebarU"/>
          <w:sz w:val="20"/>
          <w:szCs w:val="20"/>
        </w:rPr>
        <w:t>зани със санирането.</w:t>
      </w:r>
    </w:p>
    <w:p w:rsidR="004D097C" w:rsidRDefault="00397AE5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>
        <w:rPr>
          <w:rFonts w:ascii="HebarU" w:hAnsi="HebarU"/>
          <w:sz w:val="20"/>
          <w:szCs w:val="20"/>
        </w:rPr>
        <w:t>7. Обсъждането би трябвало да се организира в зала, която може да побере поне 300 души. В залата трябва да се осигури подходящо озвучаване</w:t>
      </w:r>
      <w:r w:rsidR="004D097C">
        <w:rPr>
          <w:rFonts w:ascii="HebarU" w:hAnsi="HebarU"/>
          <w:sz w:val="20"/>
          <w:szCs w:val="20"/>
        </w:rPr>
        <w:t xml:space="preserve"> и да се осигурят подвижни микрофони.</w:t>
      </w:r>
      <w:r w:rsidR="00202082">
        <w:rPr>
          <w:rFonts w:ascii="HebarU" w:hAnsi="HebarU"/>
          <w:sz w:val="20"/>
          <w:szCs w:val="20"/>
        </w:rPr>
        <w:t xml:space="preserve"> </w:t>
      </w:r>
    </w:p>
    <w:p w:rsidR="00202082" w:rsidRPr="00202082" w:rsidRDefault="004D097C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>
        <w:rPr>
          <w:rFonts w:ascii="HebarU" w:hAnsi="HebarU"/>
          <w:sz w:val="20"/>
          <w:szCs w:val="20"/>
        </w:rPr>
        <w:t>8. На обсъждането може да бъдат поканени и депутати, които са избрани от населението на гр.Пловдив и областта, от всички политически сили.</w:t>
      </w:r>
      <w:r w:rsidR="00202082">
        <w:rPr>
          <w:rFonts w:ascii="HebarU" w:hAnsi="HebarU"/>
          <w:sz w:val="20"/>
          <w:szCs w:val="20"/>
        </w:rPr>
        <w:t xml:space="preserve"> </w:t>
      </w:r>
    </w:p>
    <w:sectPr w:rsidR="00202082" w:rsidRPr="00202082" w:rsidSect="00202082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revisionView w:inkAnnotations="0"/>
  <w:defaultTabStop w:val="708"/>
  <w:autoHyphenation/>
  <w:hyphenationZone w:val="425"/>
  <w:characterSpacingControl w:val="doNotCompress"/>
  <w:compat/>
  <w:rsids>
    <w:rsidRoot w:val="00202082"/>
    <w:rsid w:val="001733C7"/>
    <w:rsid w:val="00202082"/>
    <w:rsid w:val="00397AE5"/>
    <w:rsid w:val="003B3C31"/>
    <w:rsid w:val="003F32BF"/>
    <w:rsid w:val="004353AD"/>
    <w:rsid w:val="004D097C"/>
    <w:rsid w:val="006803DE"/>
    <w:rsid w:val="008B76F8"/>
    <w:rsid w:val="00BA2A36"/>
    <w:rsid w:val="00F2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</dc:creator>
  <cp:lastModifiedBy>MKM</cp:lastModifiedBy>
  <cp:revision>1</cp:revision>
  <dcterms:created xsi:type="dcterms:W3CDTF">2015-02-17T14:11:00Z</dcterms:created>
  <dcterms:modified xsi:type="dcterms:W3CDTF">2015-02-17T14:36:00Z</dcterms:modified>
</cp:coreProperties>
</file>